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60" w:left="1535" w:right="919" w:bottom="989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29.10.2021г. № 7/133-РД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РОССИЙСКАЯ ФЕДЕРАЦИЯ</w:t>
        <w:br/>
        <w:t>ИРКУТСКАЯ ОБЛАСТЬ</w:t>
        <w:br/>
        <w:t>МУНИЦИПАЛЬНОЕ ОБРАЗОВАНИЕ</w:t>
        <w:br/>
        <w:t>«АЛАРСКИЙ РАЙОН»</w:t>
        <w:br/>
        <w:t>ДУМА</w:t>
        <w:br/>
        <w:t>РЕШЕНИЕ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ПОЛОЖЕНИЯ О КОНТРОЛЬНО</w:t>
        <w:t>-</w:t>
        <w:br/>
        <w:t>СЧЕТНОЙ ПАЛАТЕ МУНИЦИПАЛЬНОГО ОБРАЗОВАНИЯ</w:t>
        <w:br/>
        <w:t>«АЛАРСКИЙ РАЙОН»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соответствии с Федеральным законом от 7 февраля 2011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1 июля 2021 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 Дума муниципального образования «Аларский район»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РЕШИЛА:</w:t>
      </w:r>
      <w:bookmarkEnd w:id="0"/>
      <w:bookmarkEnd w:id="1"/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6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Утвердить Положение о Контрольно-счетной палате муниципального образования «Аларский район» (приложение).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6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Решение Думы муниципального образования «Аларский район» от 26.06.2020г. № 7/55-рд «Об утверждении положения о контрольно-счетной палате муниципального образования «Аларский район»» признать утратившим силу.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6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Опубликовать настоящее решение в общественно-политической газете «Аларь» (Аюшинова И В.) и разместить на официальном сайте администрации муниципального образования «Аларский район» в информационно</w:t>
        <w:softHyphen/>
        <w:t>телекоммуникационной сети «Интернет» (Мангутов Б.А.).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6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решение вступает в силу после официального опубликования.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6" w:val="left"/>
        </w:tabs>
        <w:bidi w:val="0"/>
        <w:spacing w:before="0" w:after="140" w:line="240" w:lineRule="auto"/>
        <w:ind w:left="0" w:right="0" w:firstLine="560"/>
        <w:jc w:val="both"/>
      </w:pPr>
      <w:r>
        <w:drawing>
          <wp:anchor distT="101600" distB="0" distL="897890" distR="1321435" simplePos="0" relativeHeight="125829378" behindDoc="0" locked="0" layoutInCell="1" allowOverlap="1">
            <wp:simplePos x="0" y="0"/>
            <wp:positionH relativeFrom="page">
              <wp:posOffset>1760855</wp:posOffset>
            </wp:positionH>
            <wp:positionV relativeFrom="paragraph">
              <wp:posOffset>546100</wp:posOffset>
            </wp:positionV>
            <wp:extent cx="1517650" cy="142621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17650" cy="14262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674370</wp:posOffset>
                </wp:positionV>
                <wp:extent cx="835025" cy="56388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5025" cy="563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Председат муниципал А.Г. Попик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6.950000000000003pt;margin-top:53.100000000000001pt;width:65.75pt;height:44.3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Председат муниципал А.Г. Попик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1381125</wp:posOffset>
                </wp:positionV>
                <wp:extent cx="829310" cy="38100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9310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Мэр район.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Р.В. Дульб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7.450000000000003pt;margin-top:108.75pt;width:65.299999999999997pt;height:30.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Мэр район.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Р.В. Дульб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857250</wp:posOffset>
                </wp:positionV>
                <wp:extent cx="1325880" cy="20447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2588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«Аларский район»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48.80000000000001pt;margin-top:67.5pt;width:104.40000000000001pt;height:16.1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«Аларский район»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за исполнением настоящего решения возложить на председателя Думы муниципального образования «Аларский район» А.Г. Попик.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7974" w:val="left"/>
        </w:tabs>
        <w:bidi w:val="0"/>
        <w:spacing w:before="0" w:line="240" w:lineRule="auto"/>
        <w:ind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решению Думы МО «Аларский район» от 29.10.2021 г. №</w:t>
        <w:tab/>
        <w:t>7/133 - рд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Контрольно-счетной палате</w:t>
        <w:br/>
        <w:t>муниципального образования «Аларский район»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1. Статус Контрольно-счетной палаты муниципального</w:t>
        <w:br/>
        <w:t>образования «Аларский район»</w:t>
      </w:r>
      <w:bookmarkEnd w:id="2"/>
      <w:bookmarkEnd w:id="3"/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Контрольно-счетная палата муниципального образования «Аларский район» (далее - КСП, Палата) является постоянно действующим органом внешнего муниципального финансового контроля, образуется Думой муниципального образования «Аларский район» (Далее - Дума муниципального образования) и ей подотчетна.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КСП обладает организационной и функциональной независимостью и осуществляет свою деятельность самостоятельно.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7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Деятельность КСП не может быть приостановлена, в том числе в связи досрочным прекращением полномочий Думы муниципального образования.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КСП является органом местного самоуправления, имеет гербовую печать и бланки со своим наименованием.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5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КСП обладает правами юридического лица.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7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КСП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КСП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Думой муниципального образования о передаче таких полномочий.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after="10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Место нахождения КСП - 669451 .Иркутская область, Аларский район, п. Кутулик, ул. Советская, 49 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2. Правовые основы деятельности КСП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КСП осуществляет свою деятельность на основе Конституции Российской Федерации, законодательства Российской Федерации, законов и иных нормативных правовых актов Иркутской области, устава муниципального образования, настоящего Положения и иных муниципальных правовых актов.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3. Принципы деятельности КСП</w:t>
      </w:r>
      <w:bookmarkEnd w:id="4"/>
      <w:bookmarkEnd w:id="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Деятельность КСП основывается на принципах законности, объективности, эффективности, независимости, открытости и гласности.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4. Состав КСП</w:t>
      </w:r>
      <w:bookmarkEnd w:id="6"/>
      <w:bookmarkEnd w:id="7"/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8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КСП образуется в составе председателя и аппарата КСП.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05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 КСП замещает муниципальную должность.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05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Срок полномочий председателя КСП составляет 5 лет.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6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состав аппарата КСП входят инспекторы и иные штатные работники. На инспекторов КСП возлагаются обязанности по организации и непосредственному проведению внешнего муниципального финансового контроля.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81" w:val="left"/>
        </w:tabs>
        <w:bidi w:val="0"/>
        <w:spacing w:before="0" w:after="10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Права, обязанности и ответственность работников КСП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Штатная численность КСП определяется правовым актом Думы муниципального образования по представлению председателя КСП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31" w:val="left"/>
        </w:tabs>
        <w:bidi w:val="0"/>
        <w:spacing w:before="0" w:after="10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Структура и штатное расписание КСП утверждаются председателем КСП, исходя из возложенных на КСП полномочий.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5. Порядок назначения на должность председателя КСП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 КСП назначается на должность Думой муниципального образования.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5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Предложения о кандидатурах на должность председателя КСП вносятся в Думу муниципального образования: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1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председателем Думы муниципального образования;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6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депутатами Думы муниципального образования - не менее одной трети от установленного числа депутатов Думы муниципального образования;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2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мэром района.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Кандидатуры на должность председателя КСП представляются в Думу муниципального образования субъектами, перечисленными в части 2 настоящей статьи, не позднее чем за два месяца до истечения полномочий действующего председателя КСП.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41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Предложения о кандидатурах на должность председателя КСП, вносятся в письменной форме с указанием следующих сведений о кандидатуре на соответствующую должность: фамилия, имя, отчество, гражданство, дата рождения, образование, стаж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предложениям о кандидатурах на должность председателя КСП прилагаются: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заявление лица, претендующего на должность председателя КСП, в произвольной форме;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документы, подтверждающие соответствие предлагаемых кандидатур требованиям, предусмотренным статьей 6 настоящего Положения.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Порядок рассмотрения кандидатур на должность председателя КСП: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Дума муниципального образования вправе обратиться в Контрольно</w:t>
        <w:softHyphen/>
        <w:t>счетную палату Иркутской области за заключением о соответствии кандидатур на должность председателя КСП квалификационным требованиям, установленным настоящим Положением;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внесенные, в установленном порядке, предложения по кандидатурам для назначения на должность председателя КСП подлежат предварительному рассмотрению на заседании комиссии по бюджету, ценообразованию, финансово- экономическим вопросам и налоговому законодательству (далее - постоянная комиссия);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постоянная комиссия, рассматривая предложения по кандидатурам, проверяет: соблюдение установленного законодательством порядка выдвижения кандидатов; соблюдение субъектами выдвижения порядка оформления предложений о кандидатурах; устанавливает соответствие выдвигаемых кандидатур требованиям, определенным законодательством.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представители субъектов выдвижения вправе присутствовать на заседании постоянной комиссии, по решению членов комиссии им может быть представлено слово для выступлений, дачи пояснений, им могут быть заданы вопросы;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90" w:val="left"/>
        </w:tabs>
        <w:bidi w:val="0"/>
        <w:spacing w:before="0" w:after="10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постоянная комиссия в отношении каждой кандидатуры принимает открытым голосованием решение о соблюдении (несоблюдении) требований, установленных статьей 6;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7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условии соблюдения установленных требований постоянная комиссия принимает решение о внесении кандидатур на рассмотрение Думы муниципального образования;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61" w:val="left"/>
          <w:tab w:pos="563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Решение постоянной комиссии</w:t>
        <w:tab/>
        <w:t>оформляется протоколом 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подписывается председателем постоянной комиссии.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61" w:val="left"/>
        </w:tabs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 назначается на должность решением Думы муниципального образования большинством голосов от установленного числа депутатов.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6. Требования к кандидатурам на должность председателя КСП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7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должность председателя КСП назначаются граждане Российской Федерации, соответствующие следующим квалификационным требованиям: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0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наличие высшего образования;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7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61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Иркутской области и иных нормативных правовых актов, Устава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7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Гражданин Российской Федерации не может быть назначен на должность председателя КСП в случае: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0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наличия у него неснятой или непогашенной судимости;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признания его недееспособным или ограниченно дееспособным решением суда, вступившим в законную силу;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7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3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наличия оснований, предусмотренных пунктом 3 настоящей статьи.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7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 КСП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мэром района, председателем Думы муниципального образования, руководителями судебных и правоохранительных органов, расположенных на территории муниципального образования.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Председатель КСП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Российской Федерации.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98" w:val="left"/>
        </w:tabs>
        <w:bidi w:val="0"/>
        <w:spacing w:before="0" w:after="10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 КСП,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Иркутской области, муниципальными нормативными правовыми актами.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7. Гарантии статуса должностных лиц КСП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98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 и инспекторы КСП являются должностными лицами КСП.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98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Воздействие в какой-либо форме на должностных лиц КСП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КСП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Иркутской области.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98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Должностные лица КСП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98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Должностные лица КСП обладают гарантиями профессиональной независимости.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98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 КСП досрочно освобождается от должности на основании решения Думы муниципального образования по следующим основаниям: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98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вступления в законную силу обвинительного приговора суда в отношении его;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46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признания его недееспособным или ограниченно дееспособным вступившим в законную силу решением суда;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46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98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подачи письменного заявления об отставке;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98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Думы муниципального образования;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46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достижения установленного нормативным правовым актом Думы муниципального образования в соответствии с федеральным законом предельного возраста пребывания в должности;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98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выявления обстоятельств, предусмотренных частями 2 и 3 статьи 6 настоящего Положения;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46" w:val="left"/>
        </w:tabs>
        <w:bidi w:val="0"/>
        <w:spacing w:before="0" w:after="10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несоблюдения ограничений, запретов, неисполнения обязанностей, которые установлены Федеральным законом от 25 декабря 2008 года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273-ФЗ "О противодействии коррупции", Федеральным законом от 3 декабря 2012 года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56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8. Полномочия КСП</w:t>
      </w:r>
      <w:bookmarkEnd w:id="8"/>
      <w:bookmarkEnd w:id="9"/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КСП осуществляет следующие полномочия: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84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экспертиза проектов местного бюджета, проверка и анализ обоснованности его показателей;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87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внешняя проверка годового отчета об исполнении местного бюджета;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70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муниципального образования и мэру района;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84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осуществление контроля за состоянием муниципального внутреннего и внешнего долга;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84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КСП;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84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участие в пределах полномочий в мероприятиях, направленных на противодействие коррупции;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84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иные полномочия в сфере внешнего муниципального финансового контроля, установленные федеральными законами, законами Иркутской области, уставом и нормативными правовыми актами Думы муниципального образования.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88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Внешний муниципальный финансовый контроль осуществляется КСП: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68" w:val="left"/>
        </w:tabs>
        <w:bidi w:val="0"/>
        <w:spacing w:before="0" w:after="0" w:line="228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отношении органов местного самоуправления и муниципальных органов, муниципальных учреждений и унитарных предприятий муниципального образования «Аларский район», а также иных организаций, если они используют имущество, находящееся в муниципальной собственности муниципального образования «Аларский район»;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73" w:val="left"/>
        </w:tabs>
        <w:bidi w:val="0"/>
        <w:spacing w:before="0" w:after="10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9. Формы осуществления КСП внешнего муниципального финансового контроля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73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Внешний муниципальный финансовый контроль осуществляется КСП в форме контрольных или экспертно-аналитических мероприятий.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75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проведении контрольного мероприятия КСП составляется соответствующий акт (акты), который доводится до сведения руководителей проверяемых органов и организаций. На основании акта (актов) КСП составляется отчет.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75" w:val="left"/>
        </w:tabs>
        <w:bidi w:val="0"/>
        <w:spacing w:before="0" w:after="10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проведении экспертно-аналитического мероприятия КСП составляются отчет или заключение.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10. Стандарты внешнего муниципального финансового контроля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73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КСП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Иркутской области, нормативными правовыми актами муниципального образования, а также стандартами внешнего муниципального финансового контроля.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75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КСП в соответствии с общими требованиями, утвержденными Счетной палатой Российской Федерации.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73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75" w:val="left"/>
        </w:tabs>
        <w:bidi w:val="0"/>
        <w:spacing w:before="0" w:after="10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Стандарты внешнего муниципального финансового контроля, утверждаемые КСП, не могут противоречить законодательству Российской Федерации и законодательству Иркутской области.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11. Планирование деятельности КСП</w:t>
      </w:r>
    </w:p>
    <w:p>
      <w:pPr>
        <w:pStyle w:val="Style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73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КСП осуществляет свою деятельность на основе планов, которые разрабатываются и утверждаются им самостоятельно.</w:t>
      </w:r>
    </w:p>
    <w:p>
      <w:pPr>
        <w:pStyle w:val="Style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73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Планирование деятельности КСП осуществляется с учетом результатов контрольных и экспертно-аналитических мероприятий, а также на основании поручений Думы муниципального образования, предложений мэра района.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План работы КСП на предстоящий год утверждается председателем КСП в срок до 30 декабря.</w:t>
      </w:r>
    </w:p>
    <w:p>
      <w:pPr>
        <w:pStyle w:val="Style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73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Поручения, принятые решением Думы муниципального образования, предложения мэра района, направленные в КСП до 15 декабря года, предшествующего планируемому, подлежат обязательному включению в план работы КСП на предстоящий год.</w:t>
      </w:r>
    </w:p>
    <w:p>
      <w:pPr>
        <w:pStyle w:val="Style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73" w:val="left"/>
        </w:tabs>
        <w:bidi w:val="0"/>
        <w:spacing w:before="0" w:after="10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Поручения Думы муниципального образования, предложения мэра района по внесению изменений в план работы КСП, поступившие для включения в план работы КСП в течение года, рассматриваются председателем КСП в течении 3 рабочих дней со дня их поступления.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12. Регламент КСП</w:t>
      </w:r>
      <w:bookmarkEnd w:id="10"/>
      <w:bookmarkEnd w:id="11"/>
    </w:p>
    <w:p>
      <w:pPr>
        <w:pStyle w:val="Style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73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Регламент КСП определяет:</w:t>
      </w:r>
    </w:p>
    <w:p>
      <w:pPr>
        <w:pStyle w:val="Style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66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содержание направлений деятельности КСП;</w:t>
      </w:r>
    </w:p>
    <w:p>
      <w:pPr>
        <w:pStyle w:val="Style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29" w:val="left"/>
        </w:tabs>
        <w:bidi w:val="0"/>
        <w:spacing w:before="0" w:after="0" w:line="254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вопросы подготовки и проведения контрольных и экспертно-аналитических мероприятий;</w:t>
      </w:r>
    </w:p>
    <w:p>
      <w:pPr>
        <w:pStyle w:val="Style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71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порядок ведения делопроизводства;</w:t>
      </w:r>
    </w:p>
    <w:p>
      <w:pPr>
        <w:pStyle w:val="Style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211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порядок направления запросов о предоставлении информации, документов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 материалов, необходимых для проведения контрольных и экспертно</w:t>
        <w:softHyphen/>
        <w:t>аналитических мероприятий;</w:t>
      </w:r>
    </w:p>
    <w:p>
      <w:pPr>
        <w:pStyle w:val="Style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68" w:val="left"/>
        </w:tabs>
        <w:bidi w:val="0"/>
        <w:spacing w:before="0" w:after="0" w:line="23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процедуру опубликования в средствах массовой информации или размещения в сети Интернет информации о деятельности КСП;</w:t>
      </w:r>
    </w:p>
    <w:p>
      <w:pPr>
        <w:pStyle w:val="Style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68" w:val="left"/>
        </w:tabs>
        <w:bidi w:val="0"/>
        <w:spacing w:before="0" w:after="0" w:line="23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иные вопросы внутренней деятельности КСП.</w:t>
      </w:r>
    </w:p>
    <w:p>
      <w:pPr>
        <w:pStyle w:val="Style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79" w:val="left"/>
        </w:tabs>
        <w:bidi w:val="0"/>
        <w:spacing w:before="0" w:after="12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Регламент Контрольно-счетного органа утверждается председателем КСП.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13. Обязательность исполнения требований должностных лиц КСП</w:t>
      </w:r>
    </w:p>
    <w:p>
      <w:pPr>
        <w:pStyle w:val="Style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2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Требования и запросы должностных лиц КСП, связанные с осуществлением ими своих должностных полномочий, установленных законодательством Российской Федерации, Иркутской области,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>
      <w:pPr>
        <w:pStyle w:val="Style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77" w:val="left"/>
        </w:tabs>
        <w:bidi w:val="0"/>
        <w:spacing w:before="0" w:after="12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Неисполнение законных требований и запросов должностных лиц КСП,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Иркутской области.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14. Полномочия председателя по организации деятельности КСП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^Председатель КСП: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04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осуществляет общее руководство деятельностью КСП;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23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утверждает Регламент КСП;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23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утверждает планы работы КСП и изменения к ним;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28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утверждает годовой отчет о деятельности КСП;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28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утверждает стандарты внешнего муниципального финансового контроля;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2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утверждает результаты контрольных и экспертно-аналитических мероприятий КСП; подписывает представления и предписания КСП;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2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представляет Думе муниципального образования и мэру района ежегодный отчет о деятельности КСП, информацию о результатах проведенных контрольных и экспертно-аналитических мероприятий;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96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представляет КСП в государственных органах Российской Федерации, государственных органах Иркутской области и органах местного самоуправления;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96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утверждает структуру и штатное расписание КСП, должностные инструкции работников КСП;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23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осуществляет полномочия нанимателя работников аппарата КСП;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40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утверждает правовые акты о реализации гарантий, установленных для должностных лиц КСП;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40" w:val="left"/>
        </w:tabs>
        <w:bidi w:val="0"/>
        <w:spacing w:before="0" w:after="50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издает правовые акты (приказы, распоряжения) по вопросам организации деятельности КСП.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56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15. Права, обязанности и ответственность должностных лиц КСП</w:t>
      </w:r>
      <w:bookmarkEnd w:id="12"/>
      <w:bookmarkEnd w:id="13"/>
    </w:p>
    <w:p>
      <w:pPr>
        <w:pStyle w:val="Style6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2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Должностные лица КСП при осуществлении возложенных на них должностных полномочий имеют право:</w:t>
      </w:r>
    </w:p>
    <w:p>
      <w:pPr>
        <w:pStyle w:val="Style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891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>
      <w:pPr>
        <w:pStyle w:val="Style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891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>
      <w:pPr>
        <w:pStyle w:val="Style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Иркутской области, органов местного самоуправления и муниципальных органов, организаций;</w:t>
      </w:r>
    </w:p>
    <w:p>
      <w:pPr>
        <w:pStyle w:val="Style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>
      <w:pPr>
        <w:pStyle w:val="Style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>
      <w:pPr>
        <w:pStyle w:val="Style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>
      <w:pPr>
        <w:pStyle w:val="Style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>
      <w:pPr>
        <w:pStyle w:val="Style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знакомиться с технической документацией к электронным базам данных;</w:t>
      </w:r>
    </w:p>
    <w:p>
      <w:pPr>
        <w:pStyle w:val="Style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Иркутской области.</w:t>
      </w:r>
    </w:p>
    <w:p>
      <w:pPr>
        <w:pStyle w:val="Style6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Должностные лица КСП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КСП в порядке, установленном законом Иркутской области.</w:t>
      </w:r>
    </w:p>
    <w:p>
      <w:pPr>
        <w:pStyle w:val="Style6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Должностные лица КСП не вправе вмешиваться в оперативно</w:t>
        <w:softHyphen/>
        <w:t>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>
      <w:pPr>
        <w:pStyle w:val="Style6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Должностные лица КСП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</w:t>
        <w:softHyphen/>
        <w:t>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КСП.</w:t>
      </w:r>
    </w:p>
    <w:p>
      <w:pPr>
        <w:pStyle w:val="Style6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Должностные лица КСП обязаны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273-ФЗ «О противодействии коррупции», Федеральным законом от 3 декабря 2012 года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230-ФЗ «О контроле за соответствием расходов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лиц, замещающих государственные должности, и иных лиц их доходам», Федеральным законом от 7 мая 2013 года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>
      <w:pPr>
        <w:pStyle w:val="Style6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Должностные лица КСП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>
      <w:pPr>
        <w:pStyle w:val="Style6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9" w:val="left"/>
        </w:tabs>
        <w:bidi w:val="0"/>
        <w:spacing w:before="0" w:after="10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 КСП или уполномоченный им работник КСП вправе участвовать в заседаниях Думы муниципального образования, её комитетов, комиссий и рабочих групп, заседаниях администрации муниципального образования, координационных и совещательных органов при мэре района.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16. Представление информации КСП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Органы местного самоуправления и муниципальные органы, организации, в отношении которых КСП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Иркутской области сроки обязаны представлять в КСП по запросам информацию, документы и материалы, необходимые для проведения контрольных и экспертно-аналитических мероприятий.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Порядок направления КСП запросов, указанных в части 1 настоящей статьи, определяется муниципальными правовыми актами и Регламентом КСП.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осуществлении КСП мероприятий внешнего муниципального финансового контроля проверяемые органы и организации должны обеспечить должностным лицам КСП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КСП его полномочий.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Руководители проверяемых органов и организаций обязаны создавать необходимые условия для работы должностных лиц КСП, обеспечивать соответствующих должностных лиц КСП,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Администрация муниципального образования направляет в КСП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Непредставление или несвоевременное представление КСП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Иркутской области.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69" w:val="left"/>
        </w:tabs>
        <w:bidi w:val="0"/>
        <w:spacing w:before="0" w:after="10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 осуществлении внешнего муниципального финансового контроля КСП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17. Представления и предписания КСП</w:t>
      </w:r>
    </w:p>
    <w:p>
      <w:pPr>
        <w:pStyle w:val="Style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47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КСП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>
      <w:pPr>
        <w:pStyle w:val="Style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8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Представление КСП подписывается председателем КСП.</w:t>
      </w:r>
    </w:p>
    <w:p>
      <w:pPr>
        <w:pStyle w:val="Style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1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КСП о принятых по результатам выполнения представления решениях и мерах.</w:t>
      </w:r>
    </w:p>
    <w:p>
      <w:pPr>
        <w:pStyle w:val="Style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47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Срок выполнения представления может быть продлен по решению КСП, но не более одного раза.</w:t>
      </w:r>
    </w:p>
    <w:p>
      <w:pPr>
        <w:pStyle w:val="Style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50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выявления нарушений, требующих безотлагательных мер по их пресечению и предупреждению, невыполнения представлений КСП, а также в случае воспрепятствования проведению должностными лицами КСП контрольных мероприятий КСП направляет в органы местного самоуправления и муниципальные органы, проверяемые организации и их должностным лицам предписание.</w:t>
      </w:r>
    </w:p>
    <w:p>
      <w:pPr>
        <w:pStyle w:val="Style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47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Предписание КСП должно содержать указание на конкретные допущенные нарушения и конкретные основания вынесения предписания.</w:t>
      </w:r>
    </w:p>
    <w:p>
      <w:pPr>
        <w:pStyle w:val="Style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9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Предписание КСП подписывается председателем КСП.</w:t>
      </w:r>
    </w:p>
    <w:p>
      <w:pPr>
        <w:pStyle w:val="Style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9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Предписание КСП должно быть исполнено в установленные в нем сроки.</w:t>
      </w:r>
    </w:p>
    <w:p>
      <w:pPr>
        <w:pStyle w:val="Style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47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Срок выполнения предписания может быть продлен по решению КСП, но не более одного раза.</w:t>
      </w:r>
    </w:p>
    <w:p>
      <w:pPr>
        <w:pStyle w:val="Style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1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Невыполнение представления или предписания КСП влечет за собой ответственность, установленную законодательством Российской Федерации.</w:t>
      </w:r>
    </w:p>
    <w:p>
      <w:pPr>
        <w:pStyle w:val="Style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18" w:val="left"/>
        </w:tabs>
        <w:bidi w:val="0"/>
        <w:spacing w:before="0" w:after="10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КСП незамедлительно передает материалы контрольных мероприятий в правоохранительные органы.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18. Гарантии прав проверяемых органов и организаций</w:t>
      </w:r>
    </w:p>
    <w:p>
      <w:pPr>
        <w:pStyle w:val="Style6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847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Акты, составленные КСП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Иркутской области, прилагаются К актам и в дальнейшем являются их неотъемлемой частью.</w:t>
      </w:r>
    </w:p>
    <w:p>
      <w:pPr>
        <w:pStyle w:val="Style6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847" w:val="left"/>
        </w:tabs>
        <w:bidi w:val="0"/>
        <w:spacing w:before="0" w:after="10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Проверяемые органы и организации и их должностные лица вправе обратиться с жалобой на действия (бездействие) КСП в Думу муниципального образования.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Статья 19. Взаимодействие контрольно счетных органов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28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КСП при осуществлении своей деятельности вправе взаимодействовать с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КСП вправе заключать с ними соглашения о сотрудничестве и взаимодействии.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КСП вправе вступать в объединения (ассоциации) контрольно-счетных органов Российской Федерации, объединения (ассоциации) контрольно-счетных органов Иркутской области.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КСП вправе на основе заключенных соглашений о сотрудничестве и взаимодействии привлекать к участию в проведении контрольных и экспертно</w:t>
        <w:softHyphen/>
        <w:t>аналитических мероприятий контрольные, правоохранительные и иные органы и их представителей, а также на договорной основе аудиторские, научно- исследовательские, экспертные и иные учреждения и организации, отдельных специалистов, экспертов, переводчиков.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целях координации своей деятельности КСП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КСП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900" w:val="left"/>
        </w:tabs>
        <w:bidi w:val="0"/>
        <w:spacing w:before="0" w:after="6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КСП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20. Обеспечение доступа к информации о деятельности КСП</w:t>
      </w:r>
    </w:p>
    <w:p>
      <w:pPr>
        <w:pStyle w:val="Style6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КСП в целях обеспечения доступа к информации о своей деятельности размещает на сайте администрации МО «Аларский район» во вкладке «Контрольно-счетная палата»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>
      <w:pPr>
        <w:pStyle w:val="Style6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КСП ежегодно представляет отчет о своей деятельности Думе муниципального образования. Указанный отчет размещается в сети Интернет только после его рассмотрения Думой муниципального образования.</w:t>
      </w:r>
    </w:p>
    <w:p>
      <w:pPr>
        <w:pStyle w:val="Style6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00" w:val="left"/>
        </w:tabs>
        <w:bidi w:val="0"/>
        <w:spacing w:before="0" w:after="6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Порядок опубликования в средствах массовой информации и размещения в сети Интернет информации о деятельности КСП осуществляется в соответствии с Регламентом КСП.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21. Финансовое обеспечение деятельности КСП</w:t>
      </w:r>
    </w:p>
    <w:p>
      <w:pPr>
        <w:pStyle w:val="Style6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Финансовое обеспечение деятельности КСП осуществляется за счет средств бюджета муниципального образования. Финансовое обеспечение деятельности КСП предусматривается в объеме, позволяющем обеспечить осуществление возложенных на неё полномочий.</w:t>
      </w:r>
    </w:p>
    <w:p>
      <w:pPr>
        <w:pStyle w:val="Style6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Средства на содержание КСП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>
      <w:pPr>
        <w:pStyle w:val="Style6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00" w:val="left"/>
        </w:tabs>
        <w:bidi w:val="0"/>
        <w:spacing w:before="0" w:after="6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за использованием КСП бюджетных средств и муниципального имущества осуществляется на основании правовых актов Думы муниципального образования.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22. Материальное, социальное обеспечение и гарантии работников КСП</w:t>
      </w:r>
    </w:p>
    <w:p>
      <w:pPr>
        <w:pStyle w:val="Style6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022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Должностным лицам КСП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Ежегодный основной оплачиваемый отпуск должностным лицам КСП устанавливается продолжительностью 30 календарных дней.</w:t>
      </w:r>
    </w:p>
    <w:p>
      <w:pPr>
        <w:pStyle w:val="Style6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85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Председателю КСП устанавливается денежное вознаграждение и иные выплаты в порядке установленным муниципальным правовым актом Думы муниципального образования в соответствии с законодательством Иркутской области.</w:t>
      </w:r>
    </w:p>
    <w:p>
      <w:pPr>
        <w:pStyle w:val="Style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5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Должностным лицам КСП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>
      <w:pPr>
        <w:pStyle w:val="Style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51" w:val="left"/>
        </w:tabs>
        <w:bidi w:val="0"/>
        <w:spacing w:before="0" w:after="6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Меры по материальному и социальному обеспечению работников КСП устанавливаются муниципальными правовыми актами в соответствии с федеральными законами и законами Иркутской области.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23. Заключительные положения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Изменения в настоящее Положение вносятся правовым актом Думы муниципального образования и вступают в силу в установленном порядке.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60" w:left="1535" w:right="919" w:bottom="989" w:header="132" w:footer="56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2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6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Заголовок №1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Основной текст (3)_"/>
    <w:basedOn w:val="DefaultParagraphFont"/>
    <w:link w:val="Style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Заголовок №2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6">
    <w:name w:val="Основной текст (4)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  <w:spacing w:after="340" w:line="257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spacing w:after="34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spacing w:after="340"/>
      <w:ind w:left="4820"/>
      <w:jc w:val="right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FFFFFF"/>
      <w:spacing w:after="100"/>
      <w:ind w:firstLine="28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FFFFFF"/>
      <w:spacing w:after="100" w:line="288" w:lineRule="auto"/>
      <w:ind w:firstLine="58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